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72AD6" w14:textId="77777777" w:rsidR="00351329" w:rsidRPr="00B94E7E" w:rsidRDefault="00000000">
      <w:pPr>
        <w:spacing w:after="60"/>
        <w:jc w:val="center"/>
        <w:rPr>
          <w:sz w:val="40"/>
          <w:szCs w:val="40"/>
        </w:rPr>
      </w:pPr>
      <w:r w:rsidRPr="00B94E7E">
        <w:rPr>
          <w:b/>
          <w:bCs/>
          <w:sz w:val="40"/>
          <w:szCs w:val="40"/>
        </w:rPr>
        <w:t>Stephen Levin</w:t>
      </w:r>
    </w:p>
    <w:p w14:paraId="72B31EE4" w14:textId="1D70E341" w:rsidR="00351329" w:rsidRDefault="00000000">
      <w:pPr>
        <w:spacing w:after="200"/>
        <w:jc w:val="center"/>
      </w:pPr>
      <w:r>
        <w:rPr>
          <w:color w:val="555555"/>
          <w:sz w:val="18"/>
          <w:szCs w:val="18"/>
        </w:rPr>
        <w:t>Durham, NC · StephenLevin@pm.me · 919.341.9172 · StephenLevinUX.com</w:t>
      </w:r>
    </w:p>
    <w:p w14:paraId="5CB51826" w14:textId="77777777" w:rsidR="00351329" w:rsidRDefault="00000000">
      <w:pPr>
        <w:pBdr>
          <w:bottom w:val="single" w:sz="4" w:space="1" w:color="1F6B75"/>
        </w:pBdr>
        <w:spacing w:before="180" w:after="80"/>
      </w:pPr>
      <w:r>
        <w:rPr>
          <w:b/>
          <w:bCs/>
          <w:sz w:val="22"/>
          <w:szCs w:val="22"/>
        </w:rPr>
        <w:t>PROFESSIONAL SUMMARY</w:t>
      </w:r>
    </w:p>
    <w:p w14:paraId="2A6C4572" w14:textId="6E65C062" w:rsidR="00351329" w:rsidRDefault="00000000">
      <w:pPr>
        <w:spacing w:before="40" w:after="40"/>
      </w:pPr>
      <w:r>
        <w:t xml:space="preserve">UX and platform lead with 7+ years </w:t>
      </w:r>
      <w:r w:rsidR="00855C89">
        <w:t xml:space="preserve">working </w:t>
      </w:r>
      <w:r w:rsidR="001F1B13">
        <w:t xml:space="preserve">with </w:t>
      </w:r>
      <w:r>
        <w:t>federally funded digital systems</w:t>
      </w:r>
      <w:r w:rsidR="00855C89">
        <w:t>, f</w:t>
      </w:r>
      <w:r>
        <w:t xml:space="preserve">rom scoping and research through delivery and iteration. Comfortable owning platform strategy, running user research, and </w:t>
      </w:r>
      <w:r w:rsidR="001F1B13">
        <w:t xml:space="preserve">communicating </w:t>
      </w:r>
      <w:r>
        <w:t>the tradeoffs between usability, compliance, and timeline</w:t>
      </w:r>
      <w:r w:rsidR="001F1B13">
        <w:t xml:space="preserve"> to leadership</w:t>
      </w:r>
      <w:r>
        <w:t>. Led cross-functional teams of 5–8 across UX, engineering, content, and security on platforms ranging from federal resource hubs to innovation accelerators.</w:t>
      </w:r>
    </w:p>
    <w:p w14:paraId="16B0DF83" w14:textId="77777777" w:rsidR="00351329" w:rsidRDefault="00000000">
      <w:pPr>
        <w:pBdr>
          <w:bottom w:val="single" w:sz="4" w:space="1" w:color="1F6B75"/>
        </w:pBdr>
        <w:spacing w:before="180" w:after="80"/>
      </w:pPr>
      <w:r>
        <w:rPr>
          <w:b/>
          <w:bCs/>
          <w:sz w:val="22"/>
          <w:szCs w:val="22"/>
        </w:rPr>
        <w:t>PROFESSIONAL EXPERIENCE</w:t>
      </w:r>
    </w:p>
    <w:p w14:paraId="1A7B67CE" w14:textId="5A916073" w:rsidR="00351329" w:rsidRDefault="00000000">
      <w:pPr>
        <w:spacing w:before="160" w:after="60"/>
      </w:pPr>
      <w:r>
        <w:rPr>
          <w:b/>
          <w:bCs/>
          <w:sz w:val="22"/>
          <w:szCs w:val="22"/>
        </w:rPr>
        <w:t xml:space="preserve">Senior </w:t>
      </w:r>
      <w:r w:rsidR="001F1B13">
        <w:rPr>
          <w:b/>
          <w:bCs/>
          <w:sz w:val="22"/>
          <w:szCs w:val="22"/>
        </w:rPr>
        <w:t xml:space="preserve">UX &amp; </w:t>
      </w:r>
      <w:r>
        <w:rPr>
          <w:b/>
          <w:bCs/>
          <w:sz w:val="22"/>
          <w:szCs w:val="22"/>
        </w:rPr>
        <w:t>Platform Operations Lead</w:t>
      </w:r>
      <w:r w:rsidR="006D421D">
        <w:rPr>
          <w:color w:val="555555"/>
        </w:rPr>
        <w:t xml:space="preserve"> </w:t>
      </w:r>
      <w:r>
        <w:rPr>
          <w:color w:val="555555"/>
        </w:rPr>
        <w:t>·</w:t>
      </w:r>
      <w:r w:rsidR="006D421D">
        <w:rPr>
          <w:color w:val="555555"/>
        </w:rPr>
        <w:t xml:space="preserve"> </w:t>
      </w:r>
      <w:r>
        <w:rPr>
          <w:color w:val="555555"/>
        </w:rPr>
        <w:t>RTI International · Durham, NC (Remote)</w:t>
      </w:r>
      <w:r w:rsidR="006D421D">
        <w:rPr>
          <w:color w:val="555555"/>
        </w:rPr>
        <w:t xml:space="preserve"> </w:t>
      </w:r>
      <w:r>
        <w:rPr>
          <w:color w:val="555555"/>
        </w:rPr>
        <w:t>·</w:t>
      </w:r>
      <w:r w:rsidR="006D421D">
        <w:rPr>
          <w:color w:val="555555"/>
        </w:rPr>
        <w:t xml:space="preserve"> </w:t>
      </w:r>
      <w:r>
        <w:rPr>
          <w:color w:val="555555"/>
        </w:rPr>
        <w:t>Nov 2022 – Present</w:t>
      </w:r>
    </w:p>
    <w:p w14:paraId="0B49FAB1" w14:textId="07BCA08C" w:rsidR="00351329" w:rsidRDefault="00000000">
      <w:pPr>
        <w:pStyle w:val="ListParagraph"/>
        <w:numPr>
          <w:ilvl w:val="0"/>
          <w:numId w:val="2"/>
        </w:numPr>
        <w:spacing w:before="40" w:after="40"/>
      </w:pPr>
      <w:r>
        <w:rPr>
          <w:b/>
          <w:bCs/>
        </w:rPr>
        <w:t xml:space="preserve">The Exchange &amp; TAGS Platform (FYSB / HHS): </w:t>
      </w:r>
      <w:r>
        <w:t xml:space="preserve">Took over </w:t>
      </w:r>
      <w:r w:rsidR="000201C9">
        <w:t>mid-contract</w:t>
      </w:r>
      <w:r w:rsidR="000201C9">
        <w:t xml:space="preserve"> </w:t>
      </w:r>
      <w:r w:rsidR="001F1B13">
        <w:t xml:space="preserve">as digital lead for a 7-person cross-functional team </w:t>
      </w:r>
      <w:r w:rsidR="000201C9">
        <w:t xml:space="preserve">administering an </w:t>
      </w:r>
      <w:r w:rsidR="001F1B13">
        <w:t xml:space="preserve">ATO </w:t>
      </w:r>
      <w:r w:rsidR="000201C9">
        <w:t xml:space="preserve">compliant </w:t>
      </w:r>
      <w:r>
        <w:t>federal resource hub</w:t>
      </w:r>
      <w:r w:rsidR="001F1B13">
        <w:t>.</w:t>
      </w:r>
      <w:r>
        <w:t xml:space="preserve"> </w:t>
      </w:r>
      <w:r w:rsidR="000201C9">
        <w:t xml:space="preserve">To address the </w:t>
      </w:r>
      <w:r>
        <w:t xml:space="preserve">discoverability problem the client </w:t>
      </w:r>
      <w:r w:rsidR="000201C9">
        <w:t>identified, I r</w:t>
      </w:r>
      <w:r>
        <w:t xml:space="preserve">an user interviews, refactored the IA, redesigned the navigation taxonomy, and ran validation sessions before </w:t>
      </w:r>
      <w:r w:rsidR="000201C9">
        <w:t>development handoff</w:t>
      </w:r>
      <w:r>
        <w:t>. Monthly active users grew from 3,190 to 44,098 during the engagement. Resource downloads increased 54%</w:t>
      </w:r>
      <w:r w:rsidR="000201C9">
        <w:t>,</w:t>
      </w:r>
      <w:r>
        <w:t xml:space="preserve"> from </w:t>
      </w:r>
      <w:r w:rsidR="000201C9">
        <w:t>~</w:t>
      </w:r>
      <w:r>
        <w:t xml:space="preserve">19.5 to </w:t>
      </w:r>
      <w:r w:rsidR="000201C9">
        <w:t>~</w:t>
      </w:r>
      <w:r>
        <w:t>36 per day</w:t>
      </w:r>
      <w:r w:rsidR="000201C9">
        <w:t>,</w:t>
      </w:r>
      <w:r>
        <w:t xml:space="preserve"> with 11,209 key user actions tied to core site resources. </w:t>
      </w:r>
    </w:p>
    <w:p w14:paraId="30231C43" w14:textId="0729BAF6" w:rsidR="00351329" w:rsidRDefault="00000000">
      <w:pPr>
        <w:pStyle w:val="ListParagraph"/>
        <w:numPr>
          <w:ilvl w:val="0"/>
          <w:numId w:val="2"/>
        </w:numPr>
        <w:spacing w:before="40" w:after="40"/>
      </w:pPr>
      <w:r>
        <w:rPr>
          <w:b/>
          <w:bCs/>
        </w:rPr>
        <w:t xml:space="preserve">Launch Innovation Accelerator (OPA): </w:t>
      </w:r>
      <w:r w:rsidR="00B27DFF">
        <w:t xml:space="preserve">led a 5-person team in creating an </w:t>
      </w:r>
      <w:r w:rsidR="00B27DFF">
        <w:t>applicant</w:t>
      </w:r>
      <w:r w:rsidR="00B27DFF">
        <w:t xml:space="preserve"> </w:t>
      </w:r>
      <w:r w:rsidR="00B27DFF">
        <w:t xml:space="preserve">recruit </w:t>
      </w:r>
      <w:r w:rsidR="000201C9">
        <w:t xml:space="preserve">platform </w:t>
      </w:r>
      <w:r>
        <w:t>for a federal</w:t>
      </w:r>
      <w:r w:rsidR="00B2447D">
        <w:t>ly funded</w:t>
      </w:r>
      <w:r>
        <w:t xml:space="preserve"> </w:t>
      </w:r>
      <w:r w:rsidR="00B2447D">
        <w:t>accelerator hub</w:t>
      </w:r>
      <w:r>
        <w:t xml:space="preserve">. </w:t>
      </w:r>
      <w:r w:rsidR="00B27DFF">
        <w:t>Scoped and budgeted the project, r</w:t>
      </w:r>
      <w:r>
        <w:t xml:space="preserve">an co-creation sessions with coalition partners to </w:t>
      </w:r>
      <w:r w:rsidR="00B27DFF">
        <w:t xml:space="preserve">align </w:t>
      </w:r>
      <w:r>
        <w:t>language and IA</w:t>
      </w:r>
      <w:r w:rsidR="002F588C">
        <w:t>, t</w:t>
      </w:r>
      <w:r w:rsidR="002F588C" w:rsidRPr="002F588C">
        <w:t>o reach the client's target audience of non-traditional applicants, we ran message testing across industries</w:t>
      </w:r>
      <w:r w:rsidR="00B27DFF">
        <w:t>.</w:t>
      </w:r>
      <w:r w:rsidR="00B2447D">
        <w:t xml:space="preserve"> Through continuous user testing and i</w:t>
      </w:r>
      <w:r w:rsidR="00B2447D">
        <w:t>terations</w:t>
      </w:r>
      <w:r w:rsidR="00B2447D">
        <w:t xml:space="preserve"> of the platform and communications strategy we saw steady growth in traffic to </w:t>
      </w:r>
      <w:r w:rsidR="002F588C">
        <w:t>a</w:t>
      </w:r>
      <w:r w:rsidR="00B2447D">
        <w:t xml:space="preserve"> peak of </w:t>
      </w:r>
      <w:r>
        <w:t>2,329 monthly active users</w:t>
      </w:r>
      <w:r w:rsidR="00B2447D">
        <w:t xml:space="preserve"> and the applicant pool </w:t>
      </w:r>
      <w:r>
        <w:t>gr</w:t>
      </w:r>
      <w:r w:rsidR="00B2447D">
        <w:t>o</w:t>
      </w:r>
      <w:r>
        <w:t>w 4x over three recruitment cycles.</w:t>
      </w:r>
    </w:p>
    <w:p w14:paraId="4E000683" w14:textId="745337F7" w:rsidR="00351329" w:rsidRDefault="00FD57FB">
      <w:pPr>
        <w:pStyle w:val="ListParagraph"/>
        <w:numPr>
          <w:ilvl w:val="0"/>
          <w:numId w:val="2"/>
        </w:numPr>
        <w:spacing w:before="40" w:after="40"/>
      </w:pPr>
      <w:proofErr w:type="spellStart"/>
      <w:r w:rsidRPr="00FD57FB">
        <w:rPr>
          <w:b/>
          <w:bCs/>
        </w:rPr>
        <w:t>BioData</w:t>
      </w:r>
      <w:proofErr w:type="spellEnd"/>
      <w:r w:rsidRPr="00FD57FB">
        <w:rPr>
          <w:b/>
          <w:bCs/>
        </w:rPr>
        <w:t xml:space="preserve"> Catalyst (NIH):</w:t>
      </w:r>
      <w:r w:rsidRPr="00FD57FB">
        <w:t xml:space="preserve"> Led user flow analysis across a complex, multi-system research platform to identify breakdowns in task completion and navigation. Conducted stakeholder interviews and journey mapping to surface friction points across user roles, then synthesized findings into actionable flow redesigns and communication recommendations aligned with ongoing product and engineering workstreams.</w:t>
      </w:r>
    </w:p>
    <w:p w14:paraId="7206B710" w14:textId="162E0C06" w:rsidR="00351329" w:rsidRDefault="00000000">
      <w:pPr>
        <w:spacing w:before="160" w:after="60"/>
      </w:pPr>
      <w:r>
        <w:rPr>
          <w:b/>
          <w:bCs/>
          <w:sz w:val="22"/>
          <w:szCs w:val="22"/>
        </w:rPr>
        <w:t>Web Project Lead / UX Researcher &amp; Designer</w:t>
      </w:r>
      <w:r w:rsidR="006D421D">
        <w:rPr>
          <w:color w:val="555555"/>
        </w:rPr>
        <w:t xml:space="preserve"> </w:t>
      </w:r>
      <w:r>
        <w:rPr>
          <w:color w:val="555555"/>
        </w:rPr>
        <w:t>·</w:t>
      </w:r>
      <w:r w:rsidR="006D421D">
        <w:rPr>
          <w:color w:val="555555"/>
        </w:rPr>
        <w:t xml:space="preserve"> </w:t>
      </w:r>
      <w:r>
        <w:rPr>
          <w:color w:val="555555"/>
        </w:rPr>
        <w:t>RTI International · Durham, NC ·</w:t>
      </w:r>
      <w:r w:rsidR="006D421D">
        <w:rPr>
          <w:color w:val="555555"/>
        </w:rPr>
        <w:t xml:space="preserve"> </w:t>
      </w:r>
      <w:r>
        <w:rPr>
          <w:color w:val="555555"/>
        </w:rPr>
        <w:t>2018 – 2022</w:t>
      </w:r>
    </w:p>
    <w:p w14:paraId="06A9DB19" w14:textId="047BFA82" w:rsidR="00351329" w:rsidRDefault="00000000">
      <w:pPr>
        <w:pStyle w:val="ListParagraph"/>
        <w:numPr>
          <w:ilvl w:val="0"/>
          <w:numId w:val="2"/>
        </w:numPr>
        <w:spacing w:before="40" w:after="40"/>
      </w:pPr>
      <w:r>
        <w:rPr>
          <w:b/>
          <w:bCs/>
        </w:rPr>
        <w:t xml:space="preserve">HEALing Communities Study (NIH): </w:t>
      </w:r>
      <w:r>
        <w:t>Program lead for an 8-person cross-functional team on a public-facing research dissemination platform. Owned scope, prioritization, and delivery decisions while also serving as UX lead</w:t>
      </w:r>
      <w:r w:rsidR="002802D4">
        <w:t>.</w:t>
      </w:r>
      <w:r>
        <w:t xml:space="preserve"> </w:t>
      </w:r>
      <w:r w:rsidR="002802D4">
        <w:t xml:space="preserve">Ran </w:t>
      </w:r>
      <w:r>
        <w:t>discovery sessions, defined measurable baselines, and drove iteration based on quantitative user data.</w:t>
      </w:r>
    </w:p>
    <w:p w14:paraId="3D471258" w14:textId="38D2F353" w:rsidR="00351329" w:rsidRDefault="00000000">
      <w:pPr>
        <w:pStyle w:val="ListParagraph"/>
        <w:numPr>
          <w:ilvl w:val="0"/>
          <w:numId w:val="2"/>
        </w:numPr>
        <w:spacing w:before="40" w:after="40"/>
      </w:pPr>
      <w:r w:rsidRPr="00B2447D">
        <w:rPr>
          <w:b/>
          <w:bCs/>
        </w:rPr>
        <w:t>Provider Relief Bureau (HHS)</w:t>
      </w:r>
      <w:r>
        <w:t>: Led a content audit</w:t>
      </w:r>
      <w:r w:rsidR="00B2447D">
        <w:t xml:space="preserve">, </w:t>
      </w:r>
      <w:r>
        <w:t xml:space="preserve">redesigned the IA, and ran usability testing. Delivered </w:t>
      </w:r>
      <w:r w:rsidR="00B94E7E">
        <w:t>final findings</w:t>
      </w:r>
      <w:r>
        <w:t xml:space="preserve"> report that directly informed the client's platform direction.</w:t>
      </w:r>
    </w:p>
    <w:p w14:paraId="6A977FA6" w14:textId="77777777" w:rsidR="00351329" w:rsidRDefault="00000000">
      <w:pPr>
        <w:pStyle w:val="ListParagraph"/>
        <w:numPr>
          <w:ilvl w:val="0"/>
          <w:numId w:val="2"/>
        </w:numPr>
        <w:spacing w:before="40" w:after="40"/>
      </w:pPr>
      <w:r>
        <w:t>Facilitated scoping and discovery sessions across multiple engagements to establish MVPs, baselines, and delivery milestones.</w:t>
      </w:r>
    </w:p>
    <w:p w14:paraId="510900A9" w14:textId="25DEA287" w:rsidR="00351329" w:rsidRDefault="00000000">
      <w:pPr>
        <w:spacing w:before="160" w:after="60"/>
      </w:pPr>
      <w:r>
        <w:rPr>
          <w:b/>
          <w:bCs/>
          <w:sz w:val="22"/>
          <w:szCs w:val="22"/>
        </w:rPr>
        <w:t>UX Simulation Business Analyst / Agile Delivery Lead</w:t>
      </w:r>
      <w:r w:rsidR="006D421D">
        <w:rPr>
          <w:color w:val="555555"/>
        </w:rPr>
        <w:t xml:space="preserve"> </w:t>
      </w:r>
      <w:r>
        <w:rPr>
          <w:color w:val="555555"/>
        </w:rPr>
        <w:t>·</w:t>
      </w:r>
      <w:r w:rsidR="006D421D">
        <w:rPr>
          <w:color w:val="555555"/>
        </w:rPr>
        <w:t xml:space="preserve"> </w:t>
      </w:r>
      <w:r>
        <w:rPr>
          <w:color w:val="555555"/>
        </w:rPr>
        <w:t>IQVIA · RTP, NC</w:t>
      </w:r>
      <w:r w:rsidR="006D421D">
        <w:rPr>
          <w:color w:val="555555"/>
        </w:rPr>
        <w:t xml:space="preserve"> </w:t>
      </w:r>
      <w:r>
        <w:rPr>
          <w:color w:val="555555"/>
        </w:rPr>
        <w:t>·</w:t>
      </w:r>
      <w:r w:rsidR="006D421D">
        <w:rPr>
          <w:color w:val="555555"/>
        </w:rPr>
        <w:t xml:space="preserve"> </w:t>
      </w:r>
      <w:r>
        <w:rPr>
          <w:color w:val="555555"/>
        </w:rPr>
        <w:t>2017</w:t>
      </w:r>
    </w:p>
    <w:p w14:paraId="616B28D0" w14:textId="4D3D6558" w:rsidR="00351329" w:rsidRDefault="00000000">
      <w:pPr>
        <w:pStyle w:val="ListParagraph"/>
        <w:numPr>
          <w:ilvl w:val="0"/>
          <w:numId w:val="2"/>
        </w:numPr>
        <w:spacing w:before="40" w:after="40"/>
      </w:pPr>
      <w:r>
        <w:t>Built interactive prototypes</w:t>
      </w:r>
      <w:r w:rsidR="00FD57FB">
        <w:t xml:space="preserve"> and </w:t>
      </w:r>
      <w:r>
        <w:t>ran group design feedback sessions</w:t>
      </w:r>
      <w:r w:rsidR="00FD57FB">
        <w:t xml:space="preserve"> for a companywide redesign of internal systems. C</w:t>
      </w:r>
      <w:r>
        <w:t>o-chaired the User Research Interaction Committee.</w:t>
      </w:r>
    </w:p>
    <w:p w14:paraId="67099019" w14:textId="7944553E" w:rsidR="00351329" w:rsidRDefault="00000000">
      <w:pPr>
        <w:spacing w:before="160" w:after="60"/>
      </w:pPr>
      <w:r>
        <w:rPr>
          <w:b/>
          <w:bCs/>
          <w:sz w:val="22"/>
          <w:szCs w:val="22"/>
        </w:rPr>
        <w:t>User Experience Designer / Agile Operations</w:t>
      </w:r>
      <w:r w:rsidR="006D421D">
        <w:rPr>
          <w:color w:val="555555"/>
        </w:rPr>
        <w:t xml:space="preserve"> </w:t>
      </w:r>
      <w:r>
        <w:rPr>
          <w:color w:val="555555"/>
        </w:rPr>
        <w:t>·</w:t>
      </w:r>
      <w:r w:rsidR="006D421D">
        <w:rPr>
          <w:color w:val="555555"/>
        </w:rPr>
        <w:t xml:space="preserve"> </w:t>
      </w:r>
      <w:r>
        <w:rPr>
          <w:color w:val="555555"/>
        </w:rPr>
        <w:t>Jaggaer · RTP, NC</w:t>
      </w:r>
      <w:r w:rsidR="006D421D">
        <w:rPr>
          <w:color w:val="555555"/>
        </w:rPr>
        <w:t xml:space="preserve"> </w:t>
      </w:r>
      <w:r>
        <w:rPr>
          <w:color w:val="555555"/>
        </w:rPr>
        <w:t>·</w:t>
      </w:r>
      <w:r w:rsidR="006D421D">
        <w:rPr>
          <w:color w:val="555555"/>
        </w:rPr>
        <w:t xml:space="preserve"> </w:t>
      </w:r>
      <w:r>
        <w:rPr>
          <w:color w:val="555555"/>
        </w:rPr>
        <w:t>2016 – 2017</w:t>
      </w:r>
    </w:p>
    <w:p w14:paraId="74E9F56E" w14:textId="77777777" w:rsidR="00351329" w:rsidRDefault="00000000">
      <w:pPr>
        <w:pStyle w:val="ListParagraph"/>
        <w:numPr>
          <w:ilvl w:val="0"/>
          <w:numId w:val="2"/>
        </w:numPr>
        <w:spacing w:before="40" w:after="40"/>
      </w:pPr>
      <w:r>
        <w:t>Managed product backlog and sprint reviews to keep delivery aligned across a cross-functional team.</w:t>
      </w:r>
    </w:p>
    <w:p w14:paraId="4E7981CF" w14:textId="06F6A317" w:rsidR="00351329" w:rsidRDefault="00000000">
      <w:pPr>
        <w:pStyle w:val="ListParagraph"/>
        <w:numPr>
          <w:ilvl w:val="0"/>
          <w:numId w:val="2"/>
        </w:numPr>
        <w:spacing w:before="40" w:after="40"/>
      </w:pPr>
      <w:r>
        <w:t>Used Pendo and Google Analytics to surface usage trends and produce executive-level recommendations.</w:t>
      </w:r>
    </w:p>
    <w:p w14:paraId="2675BDFD" w14:textId="77777777" w:rsidR="00351329" w:rsidRDefault="00000000">
      <w:pPr>
        <w:pBdr>
          <w:bottom w:val="single" w:sz="4" w:space="1" w:color="1F6B75"/>
        </w:pBdr>
        <w:spacing w:before="180" w:after="80"/>
      </w:pPr>
      <w:r>
        <w:rPr>
          <w:b/>
          <w:bCs/>
          <w:sz w:val="22"/>
          <w:szCs w:val="22"/>
        </w:rPr>
        <w:t>EDUCATION</w:t>
      </w:r>
    </w:p>
    <w:p w14:paraId="0E0659F2" w14:textId="77777777" w:rsidR="00351329" w:rsidRDefault="00000000">
      <w:pPr>
        <w:spacing w:before="80" w:after="20"/>
      </w:pPr>
      <w:r>
        <w:rPr>
          <w:b/>
          <w:bCs/>
        </w:rPr>
        <w:t>Master of Science in Information Science</w:t>
      </w:r>
    </w:p>
    <w:p w14:paraId="24B553E2" w14:textId="77777777" w:rsidR="00351329" w:rsidRDefault="00000000">
      <w:pPr>
        <w:spacing w:before="40" w:after="40"/>
      </w:pPr>
      <w:r>
        <w:t>University of North Carolina at Chapel Hill</w:t>
      </w:r>
    </w:p>
    <w:p w14:paraId="5B5FDD11" w14:textId="77777777" w:rsidR="00351329" w:rsidRDefault="00000000">
      <w:pPr>
        <w:spacing w:before="100" w:after="20"/>
      </w:pPr>
      <w:r>
        <w:rPr>
          <w:b/>
          <w:bCs/>
        </w:rPr>
        <w:t>Bachelor of Arts in Political Science</w:t>
      </w:r>
    </w:p>
    <w:p w14:paraId="07B0B876" w14:textId="77777777" w:rsidR="00351329" w:rsidRDefault="00000000">
      <w:pPr>
        <w:spacing w:before="40" w:after="40"/>
      </w:pPr>
      <w:r>
        <w:t>University of Colorado at Boulder</w:t>
      </w:r>
    </w:p>
    <w:p w14:paraId="21A12DD5" w14:textId="77777777" w:rsidR="00351329" w:rsidRDefault="00000000">
      <w:pPr>
        <w:pBdr>
          <w:bottom w:val="single" w:sz="4" w:space="1" w:color="1F6B75"/>
        </w:pBdr>
        <w:spacing w:before="180" w:after="80"/>
      </w:pPr>
      <w:r>
        <w:rPr>
          <w:b/>
          <w:bCs/>
          <w:sz w:val="22"/>
          <w:szCs w:val="22"/>
        </w:rPr>
        <w:t>CERTIFICATIONS &amp; TOOLING</w:t>
      </w:r>
    </w:p>
    <w:p w14:paraId="3F68093D" w14:textId="77777777" w:rsidR="00351329" w:rsidRDefault="00000000">
      <w:pPr>
        <w:pStyle w:val="ListParagraph"/>
        <w:numPr>
          <w:ilvl w:val="0"/>
          <w:numId w:val="2"/>
        </w:numPr>
        <w:spacing w:before="40" w:after="40"/>
      </w:pPr>
      <w:r>
        <w:t>Scrum Product Owner Certified (SPOC) · Scrum Alliance · Credential ID: 001083992</w:t>
      </w:r>
    </w:p>
    <w:p w14:paraId="03A7CD76" w14:textId="5FE66D2B" w:rsidR="00351329" w:rsidRDefault="00000000" w:rsidP="00B94E7E">
      <w:pPr>
        <w:pStyle w:val="ListParagraph"/>
        <w:numPr>
          <w:ilvl w:val="0"/>
          <w:numId w:val="2"/>
        </w:numPr>
        <w:spacing w:before="40" w:after="40"/>
      </w:pPr>
      <w:r>
        <w:lastRenderedPageBreak/>
        <w:t>Google UX Design Professional Certificate</w:t>
      </w:r>
    </w:p>
    <w:sectPr w:rsidR="00351329" w:rsidSect="00B94E7E">
      <w:pgSz w:w="12240" w:h="15840"/>
      <w:pgMar w:top="81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29C89" w14:textId="77777777" w:rsidR="00D90C6C" w:rsidRDefault="00D90C6C" w:rsidP="00B94E7E">
      <w:r>
        <w:separator/>
      </w:r>
    </w:p>
  </w:endnote>
  <w:endnote w:type="continuationSeparator" w:id="0">
    <w:p w14:paraId="524F4E17" w14:textId="77777777" w:rsidR="00D90C6C" w:rsidRDefault="00D90C6C" w:rsidP="00B94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D5AE8" w14:textId="77777777" w:rsidR="00D90C6C" w:rsidRDefault="00D90C6C" w:rsidP="00B94E7E">
      <w:r>
        <w:separator/>
      </w:r>
    </w:p>
  </w:footnote>
  <w:footnote w:type="continuationSeparator" w:id="0">
    <w:p w14:paraId="5668776A" w14:textId="77777777" w:rsidR="00D90C6C" w:rsidRDefault="00D90C6C" w:rsidP="00B94E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C6BD9"/>
    <w:multiLevelType w:val="hybridMultilevel"/>
    <w:tmpl w:val="60BA561E"/>
    <w:lvl w:ilvl="0" w:tplc="4A1CA97A">
      <w:start w:val="1"/>
      <w:numFmt w:val="bullet"/>
      <w:lvlText w:val="●"/>
      <w:lvlJc w:val="left"/>
      <w:pPr>
        <w:ind w:left="720" w:hanging="360"/>
      </w:pPr>
    </w:lvl>
    <w:lvl w:ilvl="1" w:tplc="43301CDE">
      <w:start w:val="1"/>
      <w:numFmt w:val="bullet"/>
      <w:lvlText w:val="○"/>
      <w:lvlJc w:val="left"/>
      <w:pPr>
        <w:ind w:left="1440" w:hanging="360"/>
      </w:pPr>
    </w:lvl>
    <w:lvl w:ilvl="2" w:tplc="D5F2452A">
      <w:start w:val="1"/>
      <w:numFmt w:val="bullet"/>
      <w:lvlText w:val="■"/>
      <w:lvlJc w:val="left"/>
      <w:pPr>
        <w:ind w:left="2160" w:hanging="360"/>
      </w:pPr>
    </w:lvl>
    <w:lvl w:ilvl="3" w:tplc="C1521FF2">
      <w:start w:val="1"/>
      <w:numFmt w:val="bullet"/>
      <w:lvlText w:val="●"/>
      <w:lvlJc w:val="left"/>
      <w:pPr>
        <w:ind w:left="2880" w:hanging="360"/>
      </w:pPr>
    </w:lvl>
    <w:lvl w:ilvl="4" w:tplc="E00E2C18">
      <w:start w:val="1"/>
      <w:numFmt w:val="bullet"/>
      <w:lvlText w:val="○"/>
      <w:lvlJc w:val="left"/>
      <w:pPr>
        <w:ind w:left="3600" w:hanging="360"/>
      </w:pPr>
    </w:lvl>
    <w:lvl w:ilvl="5" w:tplc="DB3C1B96">
      <w:start w:val="1"/>
      <w:numFmt w:val="bullet"/>
      <w:lvlText w:val="■"/>
      <w:lvlJc w:val="left"/>
      <w:pPr>
        <w:ind w:left="4320" w:hanging="360"/>
      </w:pPr>
    </w:lvl>
    <w:lvl w:ilvl="6" w:tplc="96BAF132">
      <w:start w:val="1"/>
      <w:numFmt w:val="bullet"/>
      <w:lvlText w:val="●"/>
      <w:lvlJc w:val="left"/>
      <w:pPr>
        <w:ind w:left="5040" w:hanging="360"/>
      </w:pPr>
    </w:lvl>
    <w:lvl w:ilvl="7" w:tplc="A7D082E2">
      <w:start w:val="1"/>
      <w:numFmt w:val="bullet"/>
      <w:lvlText w:val="●"/>
      <w:lvlJc w:val="left"/>
      <w:pPr>
        <w:ind w:left="5760" w:hanging="360"/>
      </w:pPr>
    </w:lvl>
    <w:lvl w:ilvl="8" w:tplc="8ABE303C">
      <w:start w:val="1"/>
      <w:numFmt w:val="bullet"/>
      <w:lvlText w:val="●"/>
      <w:lvlJc w:val="left"/>
      <w:pPr>
        <w:ind w:left="6480" w:hanging="360"/>
      </w:pPr>
    </w:lvl>
  </w:abstractNum>
  <w:abstractNum w:abstractNumId="1" w15:restartNumberingAfterBreak="0">
    <w:nsid w:val="1FF24E8C"/>
    <w:multiLevelType w:val="hybridMultilevel"/>
    <w:tmpl w:val="429E1AF0"/>
    <w:lvl w:ilvl="0" w:tplc="BC0A4402">
      <w:start w:val="1"/>
      <w:numFmt w:val="bullet"/>
      <w:lvlText w:val="•"/>
      <w:lvlJc w:val="left"/>
      <w:pPr>
        <w:ind w:left="480" w:hanging="240"/>
      </w:pPr>
    </w:lvl>
    <w:lvl w:ilvl="1" w:tplc="6D3CFE6C">
      <w:numFmt w:val="decimal"/>
      <w:lvlText w:val=""/>
      <w:lvlJc w:val="left"/>
    </w:lvl>
    <w:lvl w:ilvl="2" w:tplc="2B408186">
      <w:numFmt w:val="decimal"/>
      <w:lvlText w:val=""/>
      <w:lvlJc w:val="left"/>
    </w:lvl>
    <w:lvl w:ilvl="3" w:tplc="8130B044">
      <w:numFmt w:val="decimal"/>
      <w:lvlText w:val=""/>
      <w:lvlJc w:val="left"/>
    </w:lvl>
    <w:lvl w:ilvl="4" w:tplc="922E9A02">
      <w:numFmt w:val="decimal"/>
      <w:lvlText w:val=""/>
      <w:lvlJc w:val="left"/>
    </w:lvl>
    <w:lvl w:ilvl="5" w:tplc="C4626016">
      <w:numFmt w:val="decimal"/>
      <w:lvlText w:val=""/>
      <w:lvlJc w:val="left"/>
    </w:lvl>
    <w:lvl w:ilvl="6" w:tplc="8FAE6A00">
      <w:numFmt w:val="decimal"/>
      <w:lvlText w:val=""/>
      <w:lvlJc w:val="left"/>
    </w:lvl>
    <w:lvl w:ilvl="7" w:tplc="E08E43E2">
      <w:numFmt w:val="decimal"/>
      <w:lvlText w:val=""/>
      <w:lvlJc w:val="left"/>
    </w:lvl>
    <w:lvl w:ilvl="8" w:tplc="B6C659AA">
      <w:numFmt w:val="decimal"/>
      <w:lvlText w:val=""/>
      <w:lvlJc w:val="left"/>
    </w:lvl>
  </w:abstractNum>
  <w:num w:numId="1" w16cid:durableId="124932356">
    <w:abstractNumId w:val="0"/>
    <w:lvlOverride w:ilvl="0">
      <w:startOverride w:val="1"/>
    </w:lvlOverride>
  </w:num>
  <w:num w:numId="2" w16cid:durableId="21181454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329"/>
    <w:rsid w:val="000201C9"/>
    <w:rsid w:val="001F1B13"/>
    <w:rsid w:val="002802D4"/>
    <w:rsid w:val="002F588C"/>
    <w:rsid w:val="00351329"/>
    <w:rsid w:val="006D421D"/>
    <w:rsid w:val="007628C7"/>
    <w:rsid w:val="00855C89"/>
    <w:rsid w:val="00B2447D"/>
    <w:rsid w:val="00B27DFF"/>
    <w:rsid w:val="00B94E7E"/>
    <w:rsid w:val="00D90C6C"/>
    <w:rsid w:val="00FD57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15078"/>
  <w15:docId w15:val="{2AD1FFA6-35CA-4F34-8707-EDCDA1914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11111"/>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B94E7E"/>
    <w:pPr>
      <w:tabs>
        <w:tab w:val="center" w:pos="4680"/>
        <w:tab w:val="right" w:pos="9360"/>
      </w:tabs>
    </w:pPr>
  </w:style>
  <w:style w:type="character" w:customStyle="1" w:styleId="HeaderChar">
    <w:name w:val="Header Char"/>
    <w:basedOn w:val="DefaultParagraphFont"/>
    <w:link w:val="Header"/>
    <w:uiPriority w:val="99"/>
    <w:rsid w:val="00B94E7E"/>
  </w:style>
  <w:style w:type="paragraph" w:styleId="Footer">
    <w:name w:val="footer"/>
    <w:basedOn w:val="Normal"/>
    <w:link w:val="FooterChar"/>
    <w:uiPriority w:val="99"/>
    <w:unhideWhenUsed/>
    <w:rsid w:val="00B94E7E"/>
    <w:pPr>
      <w:tabs>
        <w:tab w:val="center" w:pos="4680"/>
        <w:tab w:val="right" w:pos="9360"/>
      </w:tabs>
    </w:pPr>
  </w:style>
  <w:style w:type="character" w:customStyle="1" w:styleId="FooterChar">
    <w:name w:val="Footer Char"/>
    <w:basedOn w:val="DefaultParagraphFont"/>
    <w:link w:val="Footer"/>
    <w:uiPriority w:val="99"/>
    <w:rsid w:val="00B94E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1158</TotalTime>
  <Pages>2</Pages>
  <Words>542</Words>
  <Characters>3244</Characters>
  <Application>Microsoft Office Word</Application>
  <DocSecurity>0</DocSecurity>
  <Lines>54</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Levin, Stephen</cp:lastModifiedBy>
  <cp:revision>6</cp:revision>
  <dcterms:created xsi:type="dcterms:W3CDTF">2026-06-17T19:55:00Z</dcterms:created>
  <dcterms:modified xsi:type="dcterms:W3CDTF">2026-06-18T20:50:00Z</dcterms:modified>
</cp:coreProperties>
</file>